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5" w:type="dxa"/>
        <w:tblInd w:w="-34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200"/>
        <w:gridCol w:w="1258"/>
        <w:gridCol w:w="30"/>
        <w:gridCol w:w="2994"/>
      </w:tblGrid>
      <w:tr w:rsidR="00F775E3">
        <w:trPr>
          <w:trHeight w:val="1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5E3" w:rsidRDefault="00F775E3">
            <w:pPr>
              <w:ind w:left="-534" w:hanging="534"/>
              <w:rPr>
                <w:b/>
                <w:u w:val="single"/>
              </w:rPr>
            </w:pPr>
          </w:p>
        </w:tc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445" w:type="dxa"/>
              <w:tblLayout w:type="fixed"/>
              <w:tblLook w:val="04A0" w:firstRow="1" w:lastRow="0" w:firstColumn="1" w:lastColumn="0" w:noHBand="0" w:noVBand="1"/>
            </w:tblPr>
            <w:tblGrid>
              <w:gridCol w:w="4524"/>
              <w:gridCol w:w="4864"/>
              <w:gridCol w:w="3811"/>
              <w:gridCol w:w="4246"/>
            </w:tblGrid>
            <w:tr w:rsidR="00F775E3">
              <w:trPr>
                <w:trHeight w:val="1600"/>
              </w:trPr>
              <w:tc>
                <w:tcPr>
                  <w:tcW w:w="4524" w:type="dxa"/>
                </w:tcPr>
                <w:p w:rsidR="00F775E3" w:rsidRDefault="00AA53CB">
                  <w:pPr>
                    <w:widowControl w:val="0"/>
                    <w:tabs>
                      <w:tab w:val="left" w:pos="3887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ХАРКІВСЬКИЙ  ПЕДАГОГІЧНИЙ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ЛІЦЕЙ № 4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ХАРКІВСЬКОЇ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МІСЬКОЇ РАДИ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ХАРКІВСЬКОЇ ОБЛАСТІ</w:t>
                  </w:r>
                </w:p>
              </w:tc>
              <w:tc>
                <w:tcPr>
                  <w:tcW w:w="4864" w:type="dxa"/>
                </w:tcPr>
                <w:p w:rsidR="00F775E3" w:rsidRDefault="00AA53CB">
                  <w:pPr>
                    <w:widowControl w:val="0"/>
                    <w:spacing w:after="0" w:line="360" w:lineRule="auto"/>
                    <w:ind w:right="-54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ХАРЬКОВСКИЙ ПЕДАГОГИЧЕСКИЙ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ЛИЦЕЙ  № 4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ХАРЬКОВСКОГО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ГОРОДСКОГО СОВЕТА</w:t>
                  </w:r>
                </w:p>
                <w:p w:rsidR="00F775E3" w:rsidRDefault="00AA53CB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ХАРЬКОВСКОЙ ОБЛАСТИ</w:t>
                  </w:r>
                </w:p>
              </w:tc>
              <w:tc>
                <w:tcPr>
                  <w:tcW w:w="3811" w:type="dxa"/>
                </w:tcPr>
                <w:p w:rsidR="00F775E3" w:rsidRDefault="00F775E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6" w:type="dxa"/>
                </w:tcPr>
                <w:p w:rsidR="00F775E3" w:rsidRDefault="00F775E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F775E3" w:rsidRDefault="00F775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5E3" w:rsidRDefault="00F775E3">
            <w:pPr>
              <w:jc w:val="right"/>
              <w:rPr>
                <w:b/>
                <w:u w:val="single"/>
              </w:rPr>
            </w:pPr>
          </w:p>
        </w:tc>
      </w:tr>
      <w:tr w:rsidR="00F775E3">
        <w:trPr>
          <w:gridAfter w:val="1"/>
          <w:wAfter w:w="2994" w:type="dxa"/>
          <w:trHeight w:val="78"/>
        </w:trPr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5E3" w:rsidRDefault="00F775E3">
            <w:pPr>
              <w:rPr>
                <w:b/>
                <w:u w:val="single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5E3" w:rsidRDefault="00F775E3">
            <w:pPr>
              <w:rPr>
                <w:b/>
                <w:u w:val="single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5E3" w:rsidRDefault="00F775E3">
            <w:pPr>
              <w:rPr>
                <w:b/>
                <w:u w:val="single"/>
              </w:rPr>
            </w:pPr>
          </w:p>
        </w:tc>
      </w:tr>
    </w:tbl>
    <w:p w:rsidR="00F775E3" w:rsidRDefault="00F775E3">
      <w:pPr>
        <w:spacing w:after="0"/>
        <w:rPr>
          <w:vanish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F775E3">
        <w:tc>
          <w:tcPr>
            <w:tcW w:w="4962" w:type="dxa"/>
          </w:tcPr>
          <w:p w:rsidR="00F775E3" w:rsidRDefault="00F775E3">
            <w:pPr>
              <w:widowControl w:val="0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5244" w:type="dxa"/>
          </w:tcPr>
          <w:p w:rsidR="00F775E3" w:rsidRDefault="00F775E3">
            <w:pPr>
              <w:widowControl w:val="0"/>
              <w:jc w:val="center"/>
              <w:rPr>
                <w:rFonts w:eastAsia="Calibri"/>
                <w:b/>
                <w:color w:val="FF0000"/>
              </w:rPr>
            </w:pPr>
          </w:p>
        </w:tc>
      </w:tr>
    </w:tbl>
    <w:p w:rsidR="00F775E3" w:rsidRDefault="00AA53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F775E3" w:rsidRDefault="00AA5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5.201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</w:t>
      </w:r>
    </w:p>
    <w:p w:rsidR="00F775E3" w:rsidRDefault="00F775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5E3" w:rsidRDefault="00F775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5E3" w:rsidRDefault="00AA5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організацію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  <w:lang w:val="uk-UA"/>
        </w:rPr>
        <w:t>їз</w:t>
      </w:r>
      <w:r>
        <w:rPr>
          <w:rFonts w:ascii="Times New Roman" w:hAnsi="Times New Roman"/>
          <w:sz w:val="28"/>
          <w:szCs w:val="28"/>
        </w:rPr>
        <w:t>ду</w:t>
      </w:r>
      <w:proofErr w:type="spellEnd"/>
    </w:p>
    <w:p w:rsidR="00F775E3" w:rsidRPr="00CA0322" w:rsidRDefault="00AA53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</w:t>
      </w:r>
      <w:proofErr w:type="spellEnd"/>
      <w:r w:rsidR="00CA0322">
        <w:rPr>
          <w:rFonts w:ascii="Times New Roman" w:hAnsi="Times New Roman"/>
          <w:sz w:val="28"/>
          <w:szCs w:val="28"/>
          <w:lang w:val="uk-UA"/>
        </w:rPr>
        <w:t>о</w:t>
      </w:r>
    </w:p>
    <w:p w:rsidR="00F775E3" w:rsidRDefault="00F775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75E3" w:rsidRDefault="00AA5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постанови Кабінету міністрів України від 21.12.2005                     № 1251 «Про затвердження Порядку організації виїзду дітей за кордон на відпочинок та оздоровлення» (зі змінами), наказу Міністерства освіти і науки України від 24.03.2006 № 237 «Про внесення змін до Правил проведення туристських подорожей з учнівською та студентською молоддю України», наказу Міністерства транспорту України, Міністерства внутрішніх справ України, Міністерства освіти і науки України, Міністерства України у справах сім’ї, дітей та молоді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27.07.2004 № 62/837/623/120 «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Про затвердження Порядку взаємодії з питань забезпечення перевезення організованих груп дітей на оздоровлення в табори відпочинку та інші оздоровчі заклади, а також проведення туристичних та екскурсійних подорожей (поїздок)</w:t>
      </w:r>
      <w:r>
        <w:rPr>
          <w:rFonts w:ascii="Times New Roman" w:hAnsi="Times New Roman"/>
          <w:sz w:val="28"/>
          <w:szCs w:val="28"/>
          <w:lang w:val="uk-UA"/>
        </w:rPr>
        <w:t>»; листів Міністерства освіти і науки України від 27.04.2010 № 1/9-286 (рекомендації щодо порядку організації екскурсійних поїздок організованих груп учнівської та студентської молоді для використання навчальними закладами); від 02.12.2013 № 1/9-853 «Про рекомендації щодо удосконалення організації навчально-тематичних екскурсій»,  Постанови  Головного державного санітарного лікаря залізничного транспорту України від 12.04.2010                       № 150-ЦСАН «Про гігієнічні вимоги до умов перевезення залізничним транспортом організованих дитячих колективів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Головного управління освіти і науки від 29.05.2012 № 289 «Про організацію екскурсійних поїздок та туристських подорожей організованих груп учнівської молоді»; листа Головного управління освіти і науки від 27.10.2010 № 01-35/5615 «Про порядок організації екскурсійних поїздок та туристських подорожей організованих груп учнівської молоді», наказу управління освіти Київської районної у місті Харкові ради від 24.09.2007 № 419 «Про порядок організації екскурсій учнів загальноосвітніх закладів, наказу по ліцею від 31.08.2015 № 120 «Про порядок організації  екскурсій  учнів ліцею»  та з метою ознайомлення з національними традиціями українського народу організовано виїзд  учнів  ліцею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.2019   о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  до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</w:t>
      </w:r>
      <w:proofErr w:type="spellEnd"/>
      <w:r w:rsidR="00CA032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.  Для організованого проведення виїзду, забезпечення збереження життя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учнів під час виїзду</w:t>
      </w:r>
    </w:p>
    <w:p w:rsidR="00F775E3" w:rsidRDefault="00F775E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775E3" w:rsidRDefault="00AA53CB">
      <w:pPr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АКАЗУЮ:</w:t>
      </w:r>
    </w:p>
    <w:p w:rsidR="00F775E3" w:rsidRDefault="00F775E3">
      <w:pPr>
        <w:tabs>
          <w:tab w:val="left" w:pos="7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(список за </w:t>
      </w:r>
      <w:proofErr w:type="spellStart"/>
      <w:r>
        <w:rPr>
          <w:rFonts w:ascii="Times New Roman" w:hAnsi="Times New Roman"/>
          <w:sz w:val="28"/>
          <w:szCs w:val="28"/>
        </w:rPr>
        <w:t>встановленою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формою 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</w:rPr>
        <w:t>дозволити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  <w:lang w:val="uk-UA"/>
        </w:rPr>
        <w:t>їз</w:t>
      </w:r>
      <w:proofErr w:type="spell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 до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</w:t>
      </w:r>
      <w:proofErr w:type="spellEnd"/>
      <w:r w:rsidR="00CA032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ліцею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.2019 о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керівником групи та відповідальним за життя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дітей під час виїзду Бутко О.В., класного керівника 6-Б класу.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Відрядити вчителя ліцею Бутко О.В. до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</w:t>
      </w:r>
      <w:proofErr w:type="spellEnd"/>
      <w:proofErr w:type="gramStart"/>
      <w:r w:rsidR="00CA0322">
        <w:rPr>
          <w:rFonts w:ascii="Times New Roman" w:hAnsi="Times New Roman"/>
          <w:sz w:val="28"/>
          <w:szCs w:val="28"/>
          <w:lang w:val="uk-UA"/>
        </w:rPr>
        <w:t>0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о 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 з учнями  ліцею.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Керівнику групи Бутко О.В.: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Провести цільовий інструктаж з учнями з правил безпеки життєдіяльності під час виїзду (інструкція № 56) та зробити відповідні записи в журналі встановленого зразка.</w:t>
      </w:r>
    </w:p>
    <w:p w:rsidR="00F775E3" w:rsidRDefault="00AA53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5.201</w:t>
      </w:r>
      <w:r>
        <w:rPr>
          <w:rFonts w:ascii="Times New Roman" w:hAnsi="Times New Roman"/>
          <w:sz w:val="28"/>
          <w:szCs w:val="28"/>
          <w:lang w:val="uk-UA"/>
        </w:rPr>
        <w:t>9.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за станом здоров</w:t>
      </w:r>
      <w:r>
        <w:rPr>
          <w:rFonts w:ascii="Times New Roman" w:hAnsi="Times New Roman"/>
          <w:sz w:val="28"/>
          <w:szCs w:val="28"/>
        </w:rPr>
        <w:sym w:font="Symbol" w:char="F0A2"/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 в </w:t>
      </w:r>
      <w:proofErr w:type="spellStart"/>
      <w:r>
        <w:rPr>
          <w:rFonts w:ascii="Times New Roman" w:hAnsi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75E3" w:rsidRDefault="00AA53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  <w:lang w:val="uk-UA"/>
        </w:rPr>
        <w:t>їз</w:t>
      </w:r>
      <w:r>
        <w:rPr>
          <w:rFonts w:ascii="Times New Roman" w:hAnsi="Times New Roman"/>
          <w:sz w:val="28"/>
          <w:szCs w:val="28"/>
        </w:rPr>
        <w:t>ду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ліцею</w:t>
      </w:r>
      <w:proofErr w:type="spellEnd"/>
      <w:r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.2019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</w:rPr>
        <w:t>.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Заступник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іцею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5C16F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Мирошник</w:t>
      </w:r>
      <w:proofErr w:type="spellEnd"/>
      <w:r w:rsidR="005C16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М.П.</w:t>
      </w:r>
      <w:r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інструктаж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/>
          <w:sz w:val="28"/>
          <w:szCs w:val="28"/>
        </w:rPr>
        <w:t>інструкція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4)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Маркіній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І.В.</w:t>
      </w:r>
      <w:r>
        <w:rPr>
          <w:rFonts w:ascii="Times New Roman" w:hAnsi="Times New Roman"/>
          <w:sz w:val="28"/>
          <w:szCs w:val="28"/>
          <w:lang w:val="uk-UA"/>
        </w:rPr>
        <w:t xml:space="preserve"> – з прави</w:t>
      </w:r>
      <w:r>
        <w:rPr>
          <w:rFonts w:ascii="Times New Roman" w:hAnsi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інструкція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</w:rPr>
        <w:t xml:space="preserve">) з </w:t>
      </w:r>
      <w:proofErr w:type="spellStart"/>
      <w:r>
        <w:rPr>
          <w:rFonts w:ascii="Times New Roman" w:hAnsi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75E3" w:rsidRDefault="00F7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5E3" w:rsidRDefault="00AA53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5.201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собою.</w:t>
      </w:r>
    </w:p>
    <w:p w:rsidR="00F775E3" w:rsidRDefault="00F77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5E3" w:rsidRDefault="00F77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5E3" w:rsidRDefault="00F77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5E3" w:rsidRDefault="00F77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5E3" w:rsidRDefault="00AA5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ліцею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І.І. Черевань</w:t>
      </w:r>
    </w:p>
    <w:p w:rsidR="00F775E3" w:rsidRDefault="00F77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5E3" w:rsidRDefault="00F77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5E3" w:rsidRDefault="00F77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5E3" w:rsidRDefault="00F775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F775E3" w:rsidRDefault="00F775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75E3" w:rsidRDefault="00F775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75E3" w:rsidRDefault="00F775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75E3" w:rsidRDefault="00F775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75E3" w:rsidRDefault="00F775E3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F775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E4C"/>
    <w:multiLevelType w:val="multilevel"/>
    <w:tmpl w:val="49492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7"/>
    <w:rsid w:val="000518FD"/>
    <w:rsid w:val="003764E7"/>
    <w:rsid w:val="003D5A91"/>
    <w:rsid w:val="005C16FA"/>
    <w:rsid w:val="00631338"/>
    <w:rsid w:val="0080367B"/>
    <w:rsid w:val="008640D7"/>
    <w:rsid w:val="00AA53CB"/>
    <w:rsid w:val="00B95B2E"/>
    <w:rsid w:val="00CA0322"/>
    <w:rsid w:val="00DD2019"/>
    <w:rsid w:val="00F775E3"/>
    <w:rsid w:val="7D4B9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МАТЬ</dc:creator>
  <cp:lastModifiedBy>ASUS</cp:lastModifiedBy>
  <cp:revision>4</cp:revision>
  <dcterms:created xsi:type="dcterms:W3CDTF">2019-05-15T07:21:00Z</dcterms:created>
  <dcterms:modified xsi:type="dcterms:W3CDTF">2019-05-20T17:49:00Z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